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07B7" w:rsidRDefault="00DE5BA8" w:rsidP="00D407B7">
      <w:pPr>
        <w:jc w:val="right"/>
        <w:rPr>
          <w:sz w:val="18"/>
          <w:szCs w:val="18"/>
        </w:rPr>
      </w:pPr>
      <w:r>
        <w:rPr>
          <w:sz w:val="18"/>
          <w:szCs w:val="18"/>
        </w:rPr>
        <w:t>Columbus County 2014-2015</w:t>
      </w:r>
    </w:p>
    <w:p w:rsidR="00D407B7" w:rsidRDefault="00D407B7" w:rsidP="00D407B7">
      <w:pPr>
        <w:spacing w:after="0"/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 Holt McDougal Literature:  Common Core Edition</w:t>
      </w:r>
    </w:p>
    <w:p w:rsidR="00D407B7" w:rsidRPr="00D407B7" w:rsidRDefault="00E5343F" w:rsidP="00D407B7">
      <w:pPr>
        <w:spacing w:after="0"/>
        <w:jc w:val="center"/>
        <w:rPr>
          <w:sz w:val="32"/>
          <w:szCs w:val="32"/>
        </w:rPr>
      </w:pPr>
      <w:r>
        <w:rPr>
          <w:sz w:val="32"/>
          <w:szCs w:val="32"/>
        </w:rPr>
        <w:t>7</w:t>
      </w:r>
      <w:r w:rsidR="00D407B7" w:rsidRPr="00D407B7">
        <w:rPr>
          <w:sz w:val="32"/>
          <w:szCs w:val="32"/>
          <w:vertAlign w:val="superscript"/>
        </w:rPr>
        <w:t>th</w:t>
      </w:r>
      <w:r w:rsidR="00D407B7">
        <w:rPr>
          <w:sz w:val="32"/>
          <w:szCs w:val="32"/>
        </w:rPr>
        <w:t xml:space="preserve"> Grade Pacing Guide</w:t>
      </w:r>
    </w:p>
    <w:p w:rsidR="00D407B7" w:rsidRDefault="00D407B7" w:rsidP="00D407B7">
      <w:pPr>
        <w:spacing w:after="0"/>
        <w:ind w:left="10800"/>
      </w:pPr>
    </w:p>
    <w:tbl>
      <w:tblPr>
        <w:tblStyle w:val="TableGrid"/>
        <w:tblW w:w="0" w:type="auto"/>
        <w:tblLook w:val="04A0"/>
      </w:tblPr>
      <w:tblGrid>
        <w:gridCol w:w="2436"/>
        <w:gridCol w:w="2436"/>
        <w:gridCol w:w="2346"/>
        <w:gridCol w:w="90"/>
        <w:gridCol w:w="2520"/>
        <w:gridCol w:w="1350"/>
        <w:gridCol w:w="1002"/>
        <w:gridCol w:w="2436"/>
      </w:tblGrid>
      <w:tr w:rsidR="00CC247C" w:rsidTr="003C13F3">
        <w:tc>
          <w:tcPr>
            <w:tcW w:w="7218" w:type="dxa"/>
            <w:gridSpan w:val="3"/>
          </w:tcPr>
          <w:p w:rsidR="00CC247C" w:rsidRPr="00934663" w:rsidRDefault="00CC247C" w:rsidP="00D407B7">
            <w:pPr>
              <w:jc w:val="both"/>
              <w:rPr>
                <w:sz w:val="24"/>
                <w:szCs w:val="24"/>
              </w:rPr>
            </w:pPr>
            <w:r w:rsidRPr="00996B9A">
              <w:rPr>
                <w:b/>
                <w:sz w:val="24"/>
                <w:szCs w:val="24"/>
              </w:rPr>
              <w:t>Unit/Focus</w:t>
            </w:r>
            <w:r w:rsidRPr="00934663">
              <w:rPr>
                <w:sz w:val="24"/>
                <w:szCs w:val="24"/>
              </w:rPr>
              <w:t xml:space="preserve">: </w:t>
            </w:r>
          </w:p>
          <w:p w:rsidR="00CC247C" w:rsidRPr="00D407B7" w:rsidRDefault="00CC247C" w:rsidP="009A3B8E">
            <w:pPr>
              <w:jc w:val="both"/>
              <w:rPr>
                <w:sz w:val="28"/>
                <w:szCs w:val="28"/>
              </w:rPr>
            </w:pPr>
            <w:r>
              <w:t xml:space="preserve">                    </w:t>
            </w:r>
            <w:r w:rsidR="009A3B8E">
              <w:rPr>
                <w:sz w:val="28"/>
                <w:szCs w:val="28"/>
              </w:rPr>
              <w:t>Unit 5</w:t>
            </w:r>
            <w:r w:rsidR="003C13F3">
              <w:rPr>
                <w:sz w:val="28"/>
                <w:szCs w:val="28"/>
              </w:rPr>
              <w:t>:</w:t>
            </w:r>
            <w:r w:rsidR="00C033EB">
              <w:rPr>
                <w:sz w:val="28"/>
                <w:szCs w:val="28"/>
              </w:rPr>
              <w:t xml:space="preserve">  </w:t>
            </w:r>
            <w:r w:rsidR="009A3B8E">
              <w:rPr>
                <w:sz w:val="28"/>
                <w:szCs w:val="28"/>
              </w:rPr>
              <w:t>Picture the Moment</w:t>
            </w:r>
            <w:r w:rsidR="003C13F3">
              <w:rPr>
                <w:sz w:val="28"/>
                <w:szCs w:val="28"/>
              </w:rPr>
              <w:t xml:space="preserve"> </w:t>
            </w:r>
            <w:r w:rsidR="005B7552">
              <w:rPr>
                <w:sz w:val="28"/>
                <w:szCs w:val="28"/>
              </w:rPr>
              <w:t xml:space="preserve">  p. </w:t>
            </w:r>
            <w:r w:rsidR="009A3B8E">
              <w:rPr>
                <w:sz w:val="28"/>
                <w:szCs w:val="28"/>
              </w:rPr>
              <w:t>551-636</w:t>
            </w:r>
          </w:p>
        </w:tc>
        <w:tc>
          <w:tcPr>
            <w:tcW w:w="3960" w:type="dxa"/>
            <w:gridSpan w:val="3"/>
          </w:tcPr>
          <w:p w:rsidR="00CC247C" w:rsidRDefault="00CC247C" w:rsidP="00D407B7">
            <w:pPr>
              <w:jc w:val="both"/>
              <w:rPr>
                <w:sz w:val="24"/>
                <w:szCs w:val="24"/>
              </w:rPr>
            </w:pPr>
            <w:r w:rsidRPr="00996B9A">
              <w:rPr>
                <w:b/>
                <w:sz w:val="24"/>
                <w:szCs w:val="24"/>
              </w:rPr>
              <w:t>Essential Question</w:t>
            </w:r>
            <w:r w:rsidRPr="00934663">
              <w:rPr>
                <w:sz w:val="24"/>
                <w:szCs w:val="24"/>
              </w:rPr>
              <w:t>:</w:t>
            </w:r>
          </w:p>
          <w:p w:rsidR="00CC247C" w:rsidRPr="00934663" w:rsidRDefault="00CC247C" w:rsidP="009F0E5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</w:t>
            </w:r>
            <w:r w:rsidR="00F8746A">
              <w:rPr>
                <w:sz w:val="24"/>
                <w:szCs w:val="24"/>
              </w:rPr>
              <w:t>What</w:t>
            </w:r>
            <w:r w:rsidR="009F0E50">
              <w:rPr>
                <w:sz w:val="24"/>
                <w:szCs w:val="24"/>
              </w:rPr>
              <w:t xml:space="preserve"> i</w:t>
            </w:r>
            <w:r w:rsidR="00F8746A">
              <w:rPr>
                <w:sz w:val="24"/>
                <w:szCs w:val="24"/>
              </w:rPr>
              <w:t xml:space="preserve">s </w:t>
            </w:r>
            <w:r w:rsidR="009F0E50">
              <w:rPr>
                <w:sz w:val="24"/>
                <w:szCs w:val="24"/>
              </w:rPr>
              <w:t>a poem</w:t>
            </w:r>
            <w:r w:rsidR="00F8746A">
              <w:rPr>
                <w:sz w:val="24"/>
                <w:szCs w:val="24"/>
              </w:rPr>
              <w:t>?</w:t>
            </w:r>
          </w:p>
        </w:tc>
        <w:tc>
          <w:tcPr>
            <w:tcW w:w="3438" w:type="dxa"/>
            <w:gridSpan w:val="2"/>
          </w:tcPr>
          <w:p w:rsidR="00CC247C" w:rsidRDefault="00996B9A" w:rsidP="00CC247C">
            <w:pPr>
              <w:jc w:val="both"/>
              <w:rPr>
                <w:sz w:val="24"/>
                <w:szCs w:val="24"/>
              </w:rPr>
            </w:pPr>
            <w:r w:rsidRPr="00404B92">
              <w:rPr>
                <w:b/>
                <w:sz w:val="24"/>
                <w:szCs w:val="24"/>
              </w:rPr>
              <w:t>Suggested</w:t>
            </w:r>
            <w:r w:rsidR="00404B92" w:rsidRPr="00404B92">
              <w:rPr>
                <w:b/>
                <w:sz w:val="24"/>
                <w:szCs w:val="24"/>
              </w:rPr>
              <w:t xml:space="preserve"> </w:t>
            </w:r>
            <w:r w:rsidR="00CC247C" w:rsidRPr="00404B92">
              <w:rPr>
                <w:b/>
                <w:sz w:val="24"/>
                <w:szCs w:val="24"/>
              </w:rPr>
              <w:t>Time Frame</w:t>
            </w:r>
            <w:r w:rsidR="00CC247C" w:rsidRPr="00CC247C">
              <w:rPr>
                <w:sz w:val="24"/>
                <w:szCs w:val="24"/>
              </w:rPr>
              <w:t xml:space="preserve">:  </w:t>
            </w:r>
          </w:p>
          <w:p w:rsidR="00EC065E" w:rsidRPr="00CC247C" w:rsidRDefault="00EC065E" w:rsidP="00CC247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Within the 2</w:t>
            </w:r>
            <w:r w:rsidRPr="00EC065E">
              <w:rPr>
                <w:sz w:val="24"/>
                <w:szCs w:val="24"/>
                <w:vertAlign w:val="superscript"/>
              </w:rPr>
              <w:t>nd</w:t>
            </w:r>
            <w:r>
              <w:rPr>
                <w:sz w:val="24"/>
                <w:szCs w:val="24"/>
              </w:rPr>
              <w:t xml:space="preserve"> 9 wks</w:t>
            </w:r>
          </w:p>
        </w:tc>
      </w:tr>
      <w:tr w:rsidR="00D407B7" w:rsidTr="00D407B7">
        <w:tc>
          <w:tcPr>
            <w:tcW w:w="14616" w:type="dxa"/>
            <w:gridSpan w:val="8"/>
          </w:tcPr>
          <w:p w:rsidR="00D407B7" w:rsidRPr="00996B9A" w:rsidRDefault="00934663" w:rsidP="00934663">
            <w:pPr>
              <w:tabs>
                <w:tab w:val="left" w:pos="340"/>
                <w:tab w:val="center" w:pos="7200"/>
              </w:tabs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ab/>
            </w:r>
            <w:r>
              <w:rPr>
                <w:sz w:val="24"/>
                <w:szCs w:val="24"/>
              </w:rPr>
              <w:tab/>
            </w:r>
            <w:r w:rsidRPr="00996B9A">
              <w:rPr>
                <w:b/>
                <w:sz w:val="24"/>
                <w:szCs w:val="24"/>
              </w:rPr>
              <w:t>Focus Standards</w:t>
            </w:r>
          </w:p>
        </w:tc>
      </w:tr>
      <w:tr w:rsidR="0075299E" w:rsidTr="00C033EB">
        <w:tc>
          <w:tcPr>
            <w:tcW w:w="2436" w:type="dxa"/>
          </w:tcPr>
          <w:p w:rsidR="0075299E" w:rsidRPr="000B5008" w:rsidRDefault="0075299E" w:rsidP="0075299E">
            <w:pPr>
              <w:tabs>
                <w:tab w:val="left" w:pos="340"/>
                <w:tab w:val="center" w:pos="7200"/>
              </w:tabs>
              <w:jc w:val="center"/>
              <w:rPr>
                <w:b/>
                <w:sz w:val="24"/>
                <w:szCs w:val="24"/>
              </w:rPr>
            </w:pPr>
            <w:r w:rsidRPr="000B5008">
              <w:rPr>
                <w:b/>
                <w:sz w:val="24"/>
                <w:szCs w:val="24"/>
              </w:rPr>
              <w:t>Reading Literature:</w:t>
            </w:r>
          </w:p>
          <w:p w:rsidR="00C033EB" w:rsidRDefault="00C033EB" w:rsidP="0075299E">
            <w:pPr>
              <w:tabs>
                <w:tab w:val="left" w:pos="340"/>
                <w:tab w:val="center" w:pos="7200"/>
              </w:tabs>
            </w:pPr>
          </w:p>
          <w:p w:rsidR="0075299E" w:rsidRPr="0075299E" w:rsidRDefault="00C033EB" w:rsidP="0075299E">
            <w:pPr>
              <w:tabs>
                <w:tab w:val="left" w:pos="340"/>
                <w:tab w:val="center" w:pos="7200"/>
              </w:tabs>
            </w:pPr>
            <w:r>
              <w:t>RL1-</w:t>
            </w:r>
            <w:r w:rsidR="009F0E50">
              <w:t>L5</w:t>
            </w:r>
            <w:r w:rsidR="00F8746A">
              <w:t>,</w:t>
            </w:r>
            <w:r>
              <w:t xml:space="preserve"> </w:t>
            </w:r>
            <w:r w:rsidR="0075299E" w:rsidRPr="0075299E">
              <w:t xml:space="preserve"> RL10</w:t>
            </w:r>
            <w:r w:rsidR="0075299E">
              <w:t xml:space="preserve">   </w:t>
            </w:r>
          </w:p>
        </w:tc>
        <w:tc>
          <w:tcPr>
            <w:tcW w:w="2436" w:type="dxa"/>
          </w:tcPr>
          <w:p w:rsidR="0075299E" w:rsidRPr="000B5008" w:rsidRDefault="0075299E" w:rsidP="0075299E">
            <w:pPr>
              <w:tabs>
                <w:tab w:val="left" w:pos="340"/>
                <w:tab w:val="center" w:pos="7200"/>
              </w:tabs>
              <w:jc w:val="center"/>
              <w:rPr>
                <w:b/>
                <w:sz w:val="24"/>
                <w:szCs w:val="24"/>
              </w:rPr>
            </w:pPr>
            <w:r w:rsidRPr="000B5008">
              <w:rPr>
                <w:b/>
                <w:sz w:val="24"/>
                <w:szCs w:val="24"/>
              </w:rPr>
              <w:t>Reading Informational:</w:t>
            </w:r>
          </w:p>
          <w:p w:rsidR="0075299E" w:rsidRPr="0075299E" w:rsidRDefault="009F0E50" w:rsidP="00934663">
            <w:pPr>
              <w:tabs>
                <w:tab w:val="left" w:pos="340"/>
                <w:tab w:val="center" w:pos="7200"/>
              </w:tabs>
            </w:pPr>
            <w:r>
              <w:t>RI1, RI5</w:t>
            </w:r>
            <w:r w:rsidR="00F8746A">
              <w:t>, RI</w:t>
            </w:r>
            <w:r>
              <w:t>9-10</w:t>
            </w:r>
          </w:p>
        </w:tc>
        <w:tc>
          <w:tcPr>
            <w:tcW w:w="2436" w:type="dxa"/>
            <w:gridSpan w:val="2"/>
          </w:tcPr>
          <w:p w:rsidR="0075299E" w:rsidRPr="000B5008" w:rsidRDefault="0075299E" w:rsidP="0075299E">
            <w:pPr>
              <w:tabs>
                <w:tab w:val="left" w:pos="340"/>
                <w:tab w:val="center" w:pos="7200"/>
              </w:tabs>
              <w:jc w:val="center"/>
              <w:rPr>
                <w:b/>
                <w:sz w:val="24"/>
                <w:szCs w:val="24"/>
              </w:rPr>
            </w:pPr>
            <w:r w:rsidRPr="000B5008">
              <w:rPr>
                <w:b/>
                <w:sz w:val="24"/>
                <w:szCs w:val="24"/>
              </w:rPr>
              <w:t>Writing:</w:t>
            </w:r>
          </w:p>
          <w:p w:rsidR="00F8746A" w:rsidRDefault="00F8746A" w:rsidP="00934663">
            <w:pPr>
              <w:tabs>
                <w:tab w:val="left" w:pos="340"/>
                <w:tab w:val="center" w:pos="7200"/>
              </w:tabs>
            </w:pPr>
          </w:p>
          <w:p w:rsidR="00C033EB" w:rsidRPr="0075299E" w:rsidRDefault="009F0E50" w:rsidP="00934663">
            <w:pPr>
              <w:tabs>
                <w:tab w:val="left" w:pos="340"/>
                <w:tab w:val="center" w:pos="7200"/>
              </w:tabs>
            </w:pPr>
            <w:r>
              <w:t>W2, W2a-f, W4-6, W9a</w:t>
            </w:r>
          </w:p>
        </w:tc>
        <w:tc>
          <w:tcPr>
            <w:tcW w:w="2520" w:type="dxa"/>
          </w:tcPr>
          <w:p w:rsidR="00D50824" w:rsidRDefault="0075299E" w:rsidP="00D50824">
            <w:pPr>
              <w:tabs>
                <w:tab w:val="left" w:pos="340"/>
                <w:tab w:val="center" w:pos="7200"/>
              </w:tabs>
              <w:jc w:val="center"/>
              <w:rPr>
                <w:b/>
                <w:sz w:val="24"/>
                <w:szCs w:val="24"/>
              </w:rPr>
            </w:pPr>
            <w:r w:rsidRPr="000B5008">
              <w:rPr>
                <w:b/>
                <w:sz w:val="24"/>
                <w:szCs w:val="24"/>
              </w:rPr>
              <w:t>Speaking and Listening</w:t>
            </w:r>
            <w:r w:rsidR="00D50824">
              <w:rPr>
                <w:b/>
                <w:sz w:val="24"/>
                <w:szCs w:val="24"/>
              </w:rPr>
              <w:t>:</w:t>
            </w:r>
          </w:p>
          <w:p w:rsidR="0075299E" w:rsidRPr="00D50824" w:rsidRDefault="0075299E" w:rsidP="009F0E50">
            <w:pPr>
              <w:tabs>
                <w:tab w:val="left" w:pos="340"/>
                <w:tab w:val="center" w:pos="7200"/>
              </w:tabs>
              <w:rPr>
                <w:b/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9F0E50">
              <w:rPr>
                <w:sz w:val="24"/>
                <w:szCs w:val="24"/>
              </w:rPr>
              <w:t>SL1c, SL5</w:t>
            </w:r>
          </w:p>
        </w:tc>
        <w:tc>
          <w:tcPr>
            <w:tcW w:w="2352" w:type="dxa"/>
            <w:gridSpan w:val="2"/>
          </w:tcPr>
          <w:p w:rsidR="0075299E" w:rsidRPr="000B5008" w:rsidRDefault="0075299E" w:rsidP="0075299E">
            <w:pPr>
              <w:tabs>
                <w:tab w:val="left" w:pos="340"/>
                <w:tab w:val="center" w:pos="7200"/>
              </w:tabs>
              <w:jc w:val="center"/>
              <w:rPr>
                <w:b/>
                <w:sz w:val="24"/>
                <w:szCs w:val="24"/>
              </w:rPr>
            </w:pPr>
            <w:r w:rsidRPr="000B5008">
              <w:rPr>
                <w:b/>
                <w:sz w:val="24"/>
                <w:szCs w:val="24"/>
              </w:rPr>
              <w:t>Language</w:t>
            </w:r>
            <w:r w:rsidR="00D50824">
              <w:rPr>
                <w:b/>
                <w:sz w:val="24"/>
                <w:szCs w:val="24"/>
              </w:rPr>
              <w:t>:</w:t>
            </w:r>
          </w:p>
          <w:p w:rsidR="009F0E50" w:rsidRDefault="00F8746A" w:rsidP="009F0E50">
            <w:pPr>
              <w:tabs>
                <w:tab w:val="left" w:pos="340"/>
                <w:tab w:val="center" w:pos="720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L1, </w:t>
            </w:r>
            <w:r w:rsidR="009F0E50">
              <w:rPr>
                <w:sz w:val="24"/>
                <w:szCs w:val="24"/>
              </w:rPr>
              <w:t xml:space="preserve">L2, L2a-b,L3, L3a,    </w:t>
            </w:r>
          </w:p>
          <w:p w:rsidR="0075299E" w:rsidRDefault="009F0E50" w:rsidP="00F8746A">
            <w:pPr>
              <w:tabs>
                <w:tab w:val="left" w:pos="340"/>
                <w:tab w:val="center" w:pos="720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L4C, L6</w:t>
            </w:r>
          </w:p>
        </w:tc>
        <w:tc>
          <w:tcPr>
            <w:tcW w:w="2436" w:type="dxa"/>
          </w:tcPr>
          <w:p w:rsidR="0075299E" w:rsidRPr="000B5008" w:rsidRDefault="0075299E" w:rsidP="0075299E">
            <w:pPr>
              <w:tabs>
                <w:tab w:val="left" w:pos="340"/>
                <w:tab w:val="center" w:pos="7200"/>
              </w:tabs>
              <w:jc w:val="center"/>
              <w:rPr>
                <w:b/>
                <w:sz w:val="24"/>
                <w:szCs w:val="24"/>
              </w:rPr>
            </w:pPr>
            <w:r w:rsidRPr="000B5008">
              <w:rPr>
                <w:b/>
                <w:sz w:val="24"/>
                <w:szCs w:val="24"/>
              </w:rPr>
              <w:t>Technology</w:t>
            </w:r>
            <w:r w:rsidR="00D50824">
              <w:rPr>
                <w:b/>
                <w:sz w:val="24"/>
                <w:szCs w:val="24"/>
              </w:rPr>
              <w:t>:</w:t>
            </w:r>
          </w:p>
          <w:p w:rsidR="0075299E" w:rsidRPr="007E463B" w:rsidRDefault="007E463B" w:rsidP="007E463B">
            <w:pPr>
              <w:tabs>
                <w:tab w:val="left" w:pos="340"/>
                <w:tab w:val="center" w:pos="720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7SI1,7SI1.2, 7TT1-7TT1.27RP1, 7SE1-7SE1.2</w:t>
            </w:r>
          </w:p>
          <w:p w:rsidR="0075299E" w:rsidRDefault="0075299E" w:rsidP="0075299E">
            <w:pPr>
              <w:tabs>
                <w:tab w:val="left" w:pos="340"/>
                <w:tab w:val="center" w:pos="7200"/>
              </w:tabs>
              <w:jc w:val="center"/>
              <w:rPr>
                <w:sz w:val="24"/>
                <w:szCs w:val="24"/>
              </w:rPr>
            </w:pPr>
          </w:p>
        </w:tc>
      </w:tr>
      <w:tr w:rsidR="00CD427C" w:rsidTr="00CD427C">
        <w:tc>
          <w:tcPr>
            <w:tcW w:w="14616" w:type="dxa"/>
            <w:gridSpan w:val="8"/>
          </w:tcPr>
          <w:p w:rsidR="00CD427C" w:rsidRPr="00996B9A" w:rsidRDefault="00CD427C" w:rsidP="00CD427C">
            <w:pPr>
              <w:jc w:val="center"/>
              <w:rPr>
                <w:b/>
                <w:sz w:val="24"/>
                <w:szCs w:val="24"/>
              </w:rPr>
            </w:pPr>
            <w:r w:rsidRPr="00996B9A">
              <w:rPr>
                <w:b/>
                <w:sz w:val="24"/>
                <w:szCs w:val="24"/>
              </w:rPr>
              <w:t>Unit Tasks</w:t>
            </w:r>
          </w:p>
        </w:tc>
      </w:tr>
      <w:tr w:rsidR="00CD427C" w:rsidTr="00CD427C">
        <w:tc>
          <w:tcPr>
            <w:tcW w:w="14616" w:type="dxa"/>
            <w:gridSpan w:val="8"/>
          </w:tcPr>
          <w:p w:rsidR="00CD427C" w:rsidRDefault="00CD427C" w:rsidP="00CD42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</w:t>
            </w:r>
            <w:r w:rsidR="00AF4CF8">
              <w:rPr>
                <w:sz w:val="24"/>
                <w:szCs w:val="24"/>
              </w:rPr>
              <w:t xml:space="preserve">xt Analysis:    *Analyze a poem’s form and structure, including free verse, lyric poetry, narrative poetry, ballads, and haiku </w:t>
            </w:r>
          </w:p>
          <w:p w:rsidR="00CD427C" w:rsidRDefault="00CD427C" w:rsidP="00A11CD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</w:t>
            </w:r>
            <w:r w:rsidR="00D109EA">
              <w:rPr>
                <w:sz w:val="24"/>
                <w:szCs w:val="24"/>
              </w:rPr>
              <w:t xml:space="preserve">                      </w:t>
            </w:r>
            <w:r w:rsidR="000B5008">
              <w:rPr>
                <w:sz w:val="24"/>
                <w:szCs w:val="24"/>
              </w:rPr>
              <w:t xml:space="preserve">   *</w:t>
            </w:r>
            <w:r w:rsidR="00AF4CF8">
              <w:rPr>
                <w:sz w:val="24"/>
                <w:szCs w:val="24"/>
              </w:rPr>
              <w:t>Determine the figurative and connotative meanings of words and phrases in a text</w:t>
            </w:r>
          </w:p>
          <w:p w:rsidR="00A11CD8" w:rsidRPr="00D109EA" w:rsidRDefault="00A11CD8" w:rsidP="00B66FF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  *</w:t>
            </w:r>
            <w:r w:rsidR="00AF4CF8">
              <w:rPr>
                <w:sz w:val="24"/>
                <w:szCs w:val="24"/>
              </w:rPr>
              <w:t>Analyze the interaction of elements such as rhyme, repetition, and alliteration</w:t>
            </w:r>
          </w:p>
          <w:p w:rsidR="00CD427C" w:rsidRDefault="00CD427C" w:rsidP="00CD427C">
            <w:pPr>
              <w:rPr>
                <w:sz w:val="24"/>
                <w:szCs w:val="24"/>
              </w:rPr>
            </w:pPr>
          </w:p>
          <w:p w:rsidR="00CD427C" w:rsidRDefault="00CD427C" w:rsidP="00B66FF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Reading: </w:t>
            </w:r>
            <w:r w:rsidR="000B5008">
              <w:rPr>
                <w:sz w:val="24"/>
                <w:szCs w:val="24"/>
              </w:rPr>
              <w:t xml:space="preserve">    </w:t>
            </w:r>
            <w:r w:rsidR="00AF4CF8">
              <w:rPr>
                <w:sz w:val="24"/>
                <w:szCs w:val="24"/>
              </w:rPr>
              <w:t xml:space="preserve">       </w:t>
            </w:r>
            <w:r w:rsidR="00E46F23">
              <w:rPr>
                <w:sz w:val="24"/>
                <w:szCs w:val="24"/>
              </w:rPr>
              <w:t>*</w:t>
            </w:r>
            <w:r w:rsidR="00B66FFC">
              <w:rPr>
                <w:sz w:val="24"/>
                <w:szCs w:val="24"/>
              </w:rPr>
              <w:t>Make inferences</w:t>
            </w:r>
            <w:r w:rsidR="00AF4CF8">
              <w:rPr>
                <w:sz w:val="24"/>
                <w:szCs w:val="24"/>
              </w:rPr>
              <w:t xml:space="preserve"> and connect ideas between texts</w:t>
            </w:r>
          </w:p>
          <w:p w:rsidR="00CD427C" w:rsidRDefault="00B66FFC" w:rsidP="00AF4CF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  *</w:t>
            </w:r>
            <w:r w:rsidR="00AF4CF8">
              <w:rPr>
                <w:sz w:val="24"/>
                <w:szCs w:val="24"/>
              </w:rPr>
              <w:t>Analyze the structure an author uses to organize text</w:t>
            </w:r>
          </w:p>
          <w:p w:rsidR="00AF4CF8" w:rsidRDefault="00AF4CF8" w:rsidP="00AF4CF8">
            <w:pPr>
              <w:rPr>
                <w:sz w:val="24"/>
                <w:szCs w:val="24"/>
              </w:rPr>
            </w:pPr>
          </w:p>
          <w:p w:rsidR="00CD427C" w:rsidRDefault="00CD427C" w:rsidP="00CD42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Writi</w:t>
            </w:r>
            <w:r w:rsidR="000B5008">
              <w:rPr>
                <w:sz w:val="24"/>
                <w:szCs w:val="24"/>
              </w:rPr>
              <w:t>ng and       *</w:t>
            </w:r>
            <w:r w:rsidR="007F5B50">
              <w:rPr>
                <w:sz w:val="24"/>
                <w:szCs w:val="24"/>
              </w:rPr>
              <w:t>W</w:t>
            </w:r>
            <w:r w:rsidR="000A6AF8">
              <w:rPr>
                <w:sz w:val="24"/>
                <w:szCs w:val="24"/>
              </w:rPr>
              <w:t>rite a</w:t>
            </w:r>
            <w:r w:rsidR="00AF4CF8">
              <w:rPr>
                <w:sz w:val="24"/>
                <w:szCs w:val="24"/>
              </w:rPr>
              <w:t>n online feature article</w:t>
            </w:r>
          </w:p>
          <w:p w:rsidR="00CD427C" w:rsidRDefault="00CD427C" w:rsidP="000A6AF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Language:          *</w:t>
            </w:r>
            <w:r w:rsidR="00AF4CF8">
              <w:rPr>
                <w:sz w:val="24"/>
                <w:szCs w:val="24"/>
              </w:rPr>
              <w:t>Choose language to eliminate redundancy</w:t>
            </w:r>
          </w:p>
          <w:p w:rsidR="000A6AF8" w:rsidRDefault="000A6AF8" w:rsidP="000A6AF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</w:t>
            </w:r>
            <w:r w:rsidR="00AF4CF8">
              <w:rPr>
                <w:sz w:val="24"/>
                <w:szCs w:val="24"/>
              </w:rPr>
              <w:t xml:space="preserve">     *Use commas to separate coordinate conjunctions</w:t>
            </w:r>
          </w:p>
          <w:p w:rsidR="00CD427C" w:rsidRDefault="00CD427C" w:rsidP="00CD427C">
            <w:pPr>
              <w:rPr>
                <w:sz w:val="24"/>
                <w:szCs w:val="24"/>
              </w:rPr>
            </w:pPr>
          </w:p>
          <w:p w:rsidR="00E46F23" w:rsidRDefault="00CC247C" w:rsidP="00AF4CF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Vocabulary</w:t>
            </w:r>
            <w:r w:rsidR="000B5008">
              <w:rPr>
                <w:sz w:val="24"/>
                <w:szCs w:val="24"/>
              </w:rPr>
              <w:t>:       *</w:t>
            </w:r>
            <w:r w:rsidR="00AF4CF8">
              <w:rPr>
                <w:sz w:val="24"/>
                <w:szCs w:val="24"/>
              </w:rPr>
              <w:t xml:space="preserve">Identify </w:t>
            </w:r>
            <w:r w:rsidR="005F0779">
              <w:rPr>
                <w:sz w:val="24"/>
                <w:szCs w:val="24"/>
              </w:rPr>
              <w:t>the meaning of foreign words used in English</w:t>
            </w:r>
          </w:p>
          <w:p w:rsidR="00E46F23" w:rsidRDefault="00E46F23" w:rsidP="00E46F23">
            <w:pPr>
              <w:ind w:left="1500"/>
              <w:rPr>
                <w:sz w:val="24"/>
                <w:szCs w:val="24"/>
              </w:rPr>
            </w:pPr>
          </w:p>
          <w:p w:rsidR="00CC247C" w:rsidRPr="00CC247C" w:rsidRDefault="00CC247C" w:rsidP="00CC24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Technology:</w:t>
            </w:r>
            <w:r w:rsidR="00E46F23">
              <w:rPr>
                <w:sz w:val="24"/>
                <w:szCs w:val="24"/>
              </w:rPr>
              <w:t xml:space="preserve">      *</w:t>
            </w:r>
            <w:r w:rsidR="00AF4CF8">
              <w:rPr>
                <w:sz w:val="24"/>
                <w:szCs w:val="24"/>
              </w:rPr>
              <w:t>Update an online feature article</w:t>
            </w:r>
          </w:p>
        </w:tc>
      </w:tr>
    </w:tbl>
    <w:p w:rsidR="00D407B7" w:rsidRDefault="00D407B7" w:rsidP="00D407B7">
      <w:pPr>
        <w:spacing w:after="0"/>
        <w:jc w:val="both"/>
      </w:pPr>
    </w:p>
    <w:p w:rsidR="00E46F23" w:rsidRDefault="00E46F23" w:rsidP="00D407B7">
      <w:pPr>
        <w:spacing w:after="0"/>
        <w:jc w:val="both"/>
      </w:pPr>
    </w:p>
    <w:p w:rsidR="00AF4CF8" w:rsidRDefault="00AF4CF8" w:rsidP="00D407B7">
      <w:pPr>
        <w:spacing w:after="0"/>
        <w:jc w:val="both"/>
      </w:pPr>
    </w:p>
    <w:p w:rsidR="00AF4CF8" w:rsidRDefault="00AF4CF8" w:rsidP="00D407B7">
      <w:pPr>
        <w:spacing w:after="0"/>
        <w:jc w:val="both"/>
      </w:pPr>
    </w:p>
    <w:p w:rsidR="005F0779" w:rsidRDefault="005F0779" w:rsidP="00D407B7">
      <w:pPr>
        <w:spacing w:after="0"/>
        <w:jc w:val="both"/>
      </w:pPr>
    </w:p>
    <w:p w:rsidR="005F0779" w:rsidRDefault="005F0779" w:rsidP="00D407B7">
      <w:pPr>
        <w:spacing w:after="0"/>
        <w:jc w:val="both"/>
      </w:pPr>
    </w:p>
    <w:p w:rsidR="005F0779" w:rsidRDefault="005F0779" w:rsidP="00D407B7">
      <w:pPr>
        <w:spacing w:after="0"/>
        <w:jc w:val="both"/>
      </w:pPr>
    </w:p>
    <w:p w:rsidR="005F0779" w:rsidRDefault="005F0779" w:rsidP="00D407B7">
      <w:pPr>
        <w:spacing w:after="0"/>
        <w:jc w:val="both"/>
      </w:pPr>
    </w:p>
    <w:p w:rsidR="00996752" w:rsidRDefault="00996752" w:rsidP="00D407B7">
      <w:pPr>
        <w:spacing w:after="0"/>
        <w:jc w:val="both"/>
      </w:pPr>
    </w:p>
    <w:tbl>
      <w:tblPr>
        <w:tblStyle w:val="TableGrid"/>
        <w:tblW w:w="0" w:type="auto"/>
        <w:tblLook w:val="04A0"/>
      </w:tblPr>
      <w:tblGrid>
        <w:gridCol w:w="4872"/>
        <w:gridCol w:w="5316"/>
        <w:gridCol w:w="4428"/>
      </w:tblGrid>
      <w:tr w:rsidR="00EC064E" w:rsidTr="00EC064E">
        <w:tc>
          <w:tcPr>
            <w:tcW w:w="14616" w:type="dxa"/>
            <w:gridSpan w:val="3"/>
          </w:tcPr>
          <w:p w:rsidR="00CD591C" w:rsidRPr="00246737" w:rsidRDefault="00EC064E" w:rsidP="00CD591C">
            <w:pPr>
              <w:jc w:val="center"/>
              <w:rPr>
                <w:b/>
                <w:sz w:val="28"/>
                <w:szCs w:val="28"/>
              </w:rPr>
            </w:pPr>
            <w:r w:rsidRPr="00246737">
              <w:rPr>
                <w:b/>
                <w:sz w:val="28"/>
                <w:szCs w:val="28"/>
              </w:rPr>
              <w:t>Unit Vocabulary</w:t>
            </w:r>
          </w:p>
          <w:p w:rsidR="00CD591C" w:rsidRDefault="00CD591C" w:rsidP="00CD59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Academic Vocabulary for the unit: </w:t>
            </w:r>
          </w:p>
          <w:p w:rsidR="00CD591C" w:rsidRPr="00CD591C" w:rsidRDefault="00CD591C" w:rsidP="00CD59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  <w:r w:rsidR="007F5B50">
              <w:rPr>
                <w:sz w:val="24"/>
                <w:szCs w:val="24"/>
              </w:rPr>
              <w:t xml:space="preserve">                              </w:t>
            </w:r>
            <w:r w:rsidR="000B5008">
              <w:rPr>
                <w:sz w:val="24"/>
                <w:szCs w:val="24"/>
              </w:rPr>
              <w:t>*</w:t>
            </w:r>
            <w:r w:rsidR="005F0779">
              <w:rPr>
                <w:sz w:val="24"/>
                <w:szCs w:val="24"/>
              </w:rPr>
              <w:t>encounter</w:t>
            </w:r>
            <w:r w:rsidR="000B5008">
              <w:rPr>
                <w:sz w:val="24"/>
                <w:szCs w:val="24"/>
              </w:rPr>
              <w:t xml:space="preserve">        </w:t>
            </w:r>
            <w:r w:rsidR="007F5B50">
              <w:rPr>
                <w:sz w:val="24"/>
                <w:szCs w:val="24"/>
              </w:rPr>
              <w:t xml:space="preserve">    </w:t>
            </w:r>
            <w:r w:rsidR="00E46F23">
              <w:rPr>
                <w:sz w:val="24"/>
                <w:szCs w:val="24"/>
              </w:rPr>
              <w:t xml:space="preserve">        </w:t>
            </w:r>
            <w:r w:rsidR="005F0779">
              <w:rPr>
                <w:sz w:val="24"/>
                <w:szCs w:val="24"/>
              </w:rPr>
              <w:t xml:space="preserve">    </w:t>
            </w:r>
            <w:r w:rsidR="000B5008">
              <w:rPr>
                <w:sz w:val="24"/>
                <w:szCs w:val="24"/>
              </w:rPr>
              <w:t>*</w:t>
            </w:r>
            <w:r w:rsidR="005F0779">
              <w:rPr>
                <w:sz w:val="24"/>
                <w:szCs w:val="24"/>
              </w:rPr>
              <w:t>integrity</w:t>
            </w:r>
            <w:r w:rsidRPr="00CD591C">
              <w:rPr>
                <w:sz w:val="24"/>
                <w:szCs w:val="24"/>
              </w:rPr>
              <w:t xml:space="preserve">           </w:t>
            </w:r>
          </w:p>
          <w:p w:rsidR="00CD591C" w:rsidRPr="00CD591C" w:rsidRDefault="00CD591C" w:rsidP="00CD591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</w:t>
            </w:r>
            <w:r w:rsidR="000B5008">
              <w:rPr>
                <w:sz w:val="24"/>
                <w:szCs w:val="24"/>
              </w:rPr>
              <w:t xml:space="preserve">                              *</w:t>
            </w:r>
            <w:r w:rsidR="005F0779">
              <w:rPr>
                <w:sz w:val="24"/>
                <w:szCs w:val="24"/>
              </w:rPr>
              <w:t>tradition</w:t>
            </w:r>
            <w:r>
              <w:rPr>
                <w:sz w:val="24"/>
                <w:szCs w:val="24"/>
              </w:rPr>
              <w:t xml:space="preserve">       </w:t>
            </w:r>
            <w:r w:rsidR="000B5008">
              <w:rPr>
                <w:sz w:val="24"/>
                <w:szCs w:val="24"/>
              </w:rPr>
              <w:t xml:space="preserve">     </w:t>
            </w:r>
            <w:r w:rsidR="00BD5363">
              <w:rPr>
                <w:sz w:val="24"/>
                <w:szCs w:val="24"/>
              </w:rPr>
              <w:t xml:space="preserve">      </w:t>
            </w:r>
            <w:r w:rsidR="00D21539">
              <w:rPr>
                <w:sz w:val="24"/>
                <w:szCs w:val="24"/>
              </w:rPr>
              <w:t xml:space="preserve">         </w:t>
            </w:r>
            <w:r w:rsidR="000B5008">
              <w:rPr>
                <w:sz w:val="24"/>
                <w:szCs w:val="24"/>
              </w:rPr>
              <w:t>*</w:t>
            </w:r>
            <w:r w:rsidR="005F0779">
              <w:rPr>
                <w:sz w:val="24"/>
                <w:szCs w:val="24"/>
              </w:rPr>
              <w:t>specific</w:t>
            </w:r>
          </w:p>
          <w:p w:rsidR="00CD591C" w:rsidRPr="00CD591C" w:rsidRDefault="00CD591C" w:rsidP="005F077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                       *</w:t>
            </w:r>
            <w:r w:rsidR="005F0779">
              <w:rPr>
                <w:sz w:val="24"/>
                <w:szCs w:val="24"/>
              </w:rPr>
              <w:t>vary</w:t>
            </w:r>
          </w:p>
        </w:tc>
      </w:tr>
      <w:tr w:rsidR="00EC064E" w:rsidTr="009067A0">
        <w:tc>
          <w:tcPr>
            <w:tcW w:w="4872" w:type="dxa"/>
          </w:tcPr>
          <w:p w:rsidR="00EC064E" w:rsidRDefault="00EC064E" w:rsidP="00EC064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Story and pages</w:t>
            </w:r>
          </w:p>
        </w:tc>
        <w:tc>
          <w:tcPr>
            <w:tcW w:w="5316" w:type="dxa"/>
          </w:tcPr>
          <w:p w:rsidR="00EC064E" w:rsidRDefault="00EC064E" w:rsidP="00EC064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Academic Vocabulary</w:t>
            </w:r>
          </w:p>
        </w:tc>
        <w:tc>
          <w:tcPr>
            <w:tcW w:w="4428" w:type="dxa"/>
          </w:tcPr>
          <w:p w:rsidR="00EC064E" w:rsidRDefault="00EC064E" w:rsidP="00EC064E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Context Vocabulary</w:t>
            </w:r>
          </w:p>
        </w:tc>
      </w:tr>
      <w:tr w:rsidR="00EC064E" w:rsidTr="009067A0">
        <w:tc>
          <w:tcPr>
            <w:tcW w:w="4872" w:type="dxa"/>
          </w:tcPr>
          <w:p w:rsidR="006C6895" w:rsidRDefault="006C6895" w:rsidP="00E612D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“</w:t>
            </w:r>
            <w:r w:rsidR="00581240">
              <w:rPr>
                <w:sz w:val="24"/>
                <w:szCs w:val="24"/>
              </w:rPr>
              <w:t>The Names</w:t>
            </w:r>
            <w:r>
              <w:rPr>
                <w:sz w:val="24"/>
                <w:szCs w:val="24"/>
              </w:rPr>
              <w:t>”</w:t>
            </w:r>
            <w:r w:rsidR="00581240">
              <w:rPr>
                <w:sz w:val="24"/>
                <w:szCs w:val="24"/>
              </w:rPr>
              <w:t xml:space="preserve">    p. 560-565</w:t>
            </w:r>
            <w:r w:rsidR="00DE5BA8">
              <w:rPr>
                <w:sz w:val="24"/>
                <w:szCs w:val="24"/>
              </w:rPr>
              <w:t>(ECOS)</w:t>
            </w:r>
          </w:p>
        </w:tc>
        <w:tc>
          <w:tcPr>
            <w:tcW w:w="5316" w:type="dxa"/>
          </w:tcPr>
          <w:p w:rsidR="00942B59" w:rsidRDefault="00942B59" w:rsidP="005F077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open form               imagery</w:t>
            </w:r>
          </w:p>
          <w:p w:rsidR="0005763C" w:rsidRDefault="00942B59" w:rsidP="005673B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free verse</w:t>
            </w:r>
            <w:r w:rsidR="00E612D8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              background</w:t>
            </w:r>
          </w:p>
        </w:tc>
        <w:tc>
          <w:tcPr>
            <w:tcW w:w="4428" w:type="dxa"/>
          </w:tcPr>
          <w:p w:rsidR="005673B0" w:rsidRDefault="005673B0" w:rsidP="00EC064E">
            <w:pPr>
              <w:rPr>
                <w:sz w:val="24"/>
                <w:szCs w:val="24"/>
              </w:rPr>
            </w:pPr>
          </w:p>
          <w:p w:rsidR="009067A0" w:rsidRPr="00A65AA9" w:rsidRDefault="009067A0" w:rsidP="00EC064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n/a</w:t>
            </w:r>
          </w:p>
        </w:tc>
      </w:tr>
      <w:tr w:rsidR="00EC064E" w:rsidTr="009067A0">
        <w:tc>
          <w:tcPr>
            <w:tcW w:w="4872" w:type="dxa"/>
          </w:tcPr>
          <w:p w:rsidR="00EC064E" w:rsidRDefault="003F452F" w:rsidP="0058124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“</w:t>
            </w:r>
            <w:r w:rsidR="00581240">
              <w:rPr>
                <w:sz w:val="24"/>
                <w:szCs w:val="24"/>
              </w:rPr>
              <w:t>the earth is a living thing/ Sleeping in the Forest/ Gold</w:t>
            </w:r>
            <w:r>
              <w:rPr>
                <w:sz w:val="24"/>
                <w:szCs w:val="24"/>
              </w:rPr>
              <w:t>”</w:t>
            </w:r>
            <w:r w:rsidR="00581240">
              <w:rPr>
                <w:sz w:val="24"/>
                <w:szCs w:val="24"/>
              </w:rPr>
              <w:t xml:space="preserve">    </w:t>
            </w:r>
            <w:r>
              <w:rPr>
                <w:sz w:val="24"/>
                <w:szCs w:val="24"/>
              </w:rPr>
              <w:t xml:space="preserve"> p. </w:t>
            </w:r>
            <w:r w:rsidR="00581240">
              <w:rPr>
                <w:sz w:val="24"/>
                <w:szCs w:val="24"/>
              </w:rPr>
              <w:t>566-573</w:t>
            </w:r>
          </w:p>
        </w:tc>
        <w:tc>
          <w:tcPr>
            <w:tcW w:w="5316" w:type="dxa"/>
          </w:tcPr>
          <w:p w:rsidR="005673B0" w:rsidRDefault="00997C0C" w:rsidP="00EC064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942B59">
              <w:rPr>
                <w:sz w:val="24"/>
                <w:szCs w:val="24"/>
              </w:rPr>
              <w:t>lyric poem</w:t>
            </w:r>
            <w:r w:rsidR="009067A0">
              <w:rPr>
                <w:sz w:val="24"/>
                <w:szCs w:val="24"/>
              </w:rPr>
              <w:t xml:space="preserve">                    person</w:t>
            </w:r>
            <w:r w:rsidR="00942B59">
              <w:rPr>
                <w:sz w:val="24"/>
                <w:szCs w:val="24"/>
              </w:rPr>
              <w:t>ification</w:t>
            </w:r>
            <w:r w:rsidR="009067A0">
              <w:rPr>
                <w:sz w:val="24"/>
                <w:szCs w:val="24"/>
              </w:rPr>
              <w:t xml:space="preserve">     inferences</w:t>
            </w:r>
          </w:p>
          <w:p w:rsidR="00942B59" w:rsidRDefault="00942B59" w:rsidP="00EC064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literal language</w:t>
            </w:r>
            <w:r w:rsidR="009067A0">
              <w:rPr>
                <w:sz w:val="24"/>
                <w:szCs w:val="24"/>
              </w:rPr>
              <w:t xml:space="preserve">            similes</w:t>
            </w:r>
          </w:p>
          <w:p w:rsidR="00942B59" w:rsidRPr="00A65AA9" w:rsidRDefault="00942B59" w:rsidP="00EC064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figurative language</w:t>
            </w:r>
            <w:r w:rsidR="009067A0">
              <w:rPr>
                <w:sz w:val="24"/>
                <w:szCs w:val="24"/>
              </w:rPr>
              <w:t xml:space="preserve">     metaphors</w:t>
            </w:r>
          </w:p>
        </w:tc>
        <w:tc>
          <w:tcPr>
            <w:tcW w:w="4428" w:type="dxa"/>
          </w:tcPr>
          <w:p w:rsidR="00997C0C" w:rsidRDefault="00997C0C" w:rsidP="003F452F">
            <w:pPr>
              <w:rPr>
                <w:sz w:val="24"/>
                <w:szCs w:val="24"/>
              </w:rPr>
            </w:pPr>
          </w:p>
          <w:p w:rsidR="009067A0" w:rsidRDefault="009067A0" w:rsidP="003F452F">
            <w:pPr>
              <w:rPr>
                <w:sz w:val="24"/>
                <w:szCs w:val="24"/>
              </w:rPr>
            </w:pPr>
          </w:p>
          <w:p w:rsidR="009067A0" w:rsidRPr="00A65AA9" w:rsidRDefault="009067A0" w:rsidP="003F452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n/a</w:t>
            </w:r>
          </w:p>
        </w:tc>
      </w:tr>
      <w:tr w:rsidR="00EC064E" w:rsidTr="009067A0">
        <w:trPr>
          <w:trHeight w:val="638"/>
        </w:trPr>
        <w:tc>
          <w:tcPr>
            <w:tcW w:w="4872" w:type="dxa"/>
          </w:tcPr>
          <w:p w:rsidR="00183B50" w:rsidRDefault="0063305F" w:rsidP="0058124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*</w:t>
            </w:r>
            <w:r w:rsidR="003F452F">
              <w:rPr>
                <w:sz w:val="24"/>
                <w:szCs w:val="24"/>
              </w:rPr>
              <w:t>“</w:t>
            </w:r>
            <w:r w:rsidR="00581240">
              <w:rPr>
                <w:sz w:val="24"/>
                <w:szCs w:val="24"/>
              </w:rPr>
              <w:t>Scaffolding/The World Is Not a Pleasant Place to Be/Annabel Lee</w:t>
            </w:r>
            <w:r w:rsidR="00015D0D">
              <w:rPr>
                <w:sz w:val="24"/>
                <w:szCs w:val="24"/>
              </w:rPr>
              <w:t xml:space="preserve">”  p. </w:t>
            </w:r>
            <w:r w:rsidR="00581240">
              <w:rPr>
                <w:sz w:val="24"/>
                <w:szCs w:val="24"/>
              </w:rPr>
              <w:t>574-581</w:t>
            </w:r>
          </w:p>
        </w:tc>
        <w:tc>
          <w:tcPr>
            <w:tcW w:w="5316" w:type="dxa"/>
          </w:tcPr>
          <w:p w:rsidR="00997C0C" w:rsidRDefault="009067A0" w:rsidP="003F452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lines                               speaker</w:t>
            </w:r>
          </w:p>
          <w:p w:rsidR="009067A0" w:rsidRDefault="009067A0" w:rsidP="003F452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stanza                            rhyme</w:t>
            </w:r>
          </w:p>
          <w:p w:rsidR="009067A0" w:rsidRDefault="009067A0" w:rsidP="003F452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sound devices              rhyme scheme</w:t>
            </w:r>
          </w:p>
        </w:tc>
        <w:tc>
          <w:tcPr>
            <w:tcW w:w="4428" w:type="dxa"/>
          </w:tcPr>
          <w:p w:rsidR="00997C0C" w:rsidRDefault="00997C0C" w:rsidP="00EC064E">
            <w:pPr>
              <w:rPr>
                <w:sz w:val="24"/>
                <w:szCs w:val="24"/>
              </w:rPr>
            </w:pPr>
          </w:p>
          <w:p w:rsidR="009067A0" w:rsidRDefault="009067A0" w:rsidP="00EC064E">
            <w:pPr>
              <w:rPr>
                <w:sz w:val="24"/>
                <w:szCs w:val="24"/>
              </w:rPr>
            </w:pPr>
          </w:p>
          <w:p w:rsidR="009067A0" w:rsidRDefault="009067A0" w:rsidP="00EC064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n/a</w:t>
            </w:r>
          </w:p>
        </w:tc>
      </w:tr>
      <w:tr w:rsidR="00C64E59" w:rsidTr="009067A0">
        <w:trPr>
          <w:trHeight w:val="638"/>
        </w:trPr>
        <w:tc>
          <w:tcPr>
            <w:tcW w:w="4872" w:type="dxa"/>
          </w:tcPr>
          <w:p w:rsidR="006867DF" w:rsidRDefault="0063305F" w:rsidP="0058124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*</w:t>
            </w:r>
            <w:r w:rsidR="00183B50">
              <w:rPr>
                <w:sz w:val="24"/>
                <w:szCs w:val="24"/>
              </w:rPr>
              <w:t>“</w:t>
            </w:r>
            <w:r w:rsidR="00581240">
              <w:rPr>
                <w:sz w:val="24"/>
                <w:szCs w:val="24"/>
              </w:rPr>
              <w:t>The Charge of the Light Brigade/The Highwayman</w:t>
            </w:r>
            <w:r w:rsidR="00183B50">
              <w:rPr>
                <w:sz w:val="24"/>
                <w:szCs w:val="24"/>
              </w:rPr>
              <w:t xml:space="preserve">” </w:t>
            </w:r>
            <w:r w:rsidR="00015D0D">
              <w:rPr>
                <w:sz w:val="24"/>
                <w:szCs w:val="24"/>
              </w:rPr>
              <w:t xml:space="preserve">        </w:t>
            </w:r>
            <w:r w:rsidR="00183B50">
              <w:rPr>
                <w:sz w:val="24"/>
                <w:szCs w:val="24"/>
              </w:rPr>
              <w:t>p.</w:t>
            </w:r>
            <w:r w:rsidR="00FC583F">
              <w:rPr>
                <w:sz w:val="24"/>
                <w:szCs w:val="24"/>
              </w:rPr>
              <w:t xml:space="preserve"> </w:t>
            </w:r>
            <w:r w:rsidR="00015D0D">
              <w:rPr>
                <w:sz w:val="24"/>
                <w:szCs w:val="24"/>
              </w:rPr>
              <w:t>5</w:t>
            </w:r>
            <w:r w:rsidR="00581240">
              <w:rPr>
                <w:sz w:val="24"/>
                <w:szCs w:val="24"/>
              </w:rPr>
              <w:t>82-593</w:t>
            </w:r>
            <w:r w:rsidR="00DE5BA8">
              <w:rPr>
                <w:sz w:val="24"/>
                <w:szCs w:val="24"/>
              </w:rPr>
              <w:t>(ECOS)</w:t>
            </w:r>
          </w:p>
        </w:tc>
        <w:tc>
          <w:tcPr>
            <w:tcW w:w="5316" w:type="dxa"/>
          </w:tcPr>
          <w:p w:rsidR="00156E51" w:rsidRDefault="009067A0" w:rsidP="00EC064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rhythm                          narrative poems</w:t>
            </w:r>
          </w:p>
          <w:p w:rsidR="009067A0" w:rsidRDefault="009067A0" w:rsidP="00EC064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meter</w:t>
            </w:r>
          </w:p>
        </w:tc>
        <w:tc>
          <w:tcPr>
            <w:tcW w:w="4428" w:type="dxa"/>
          </w:tcPr>
          <w:p w:rsidR="0005763C" w:rsidRDefault="009067A0" w:rsidP="00EC064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cascade                    tawny</w:t>
            </w:r>
          </w:p>
          <w:p w:rsidR="009067A0" w:rsidRDefault="009067A0" w:rsidP="00EC064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claret                        writhe</w:t>
            </w:r>
          </w:p>
        </w:tc>
      </w:tr>
      <w:tr w:rsidR="00A707FF" w:rsidTr="009067A0">
        <w:tc>
          <w:tcPr>
            <w:tcW w:w="4872" w:type="dxa"/>
          </w:tcPr>
          <w:p w:rsidR="00E612D8" w:rsidRDefault="002A5E74" w:rsidP="00EC064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“</w:t>
            </w:r>
            <w:r w:rsidR="00581240">
              <w:rPr>
                <w:sz w:val="24"/>
                <w:szCs w:val="24"/>
              </w:rPr>
              <w:t>Two Haiku/Fireflies/Fireflies in the Garden</w:t>
            </w:r>
            <w:r>
              <w:rPr>
                <w:sz w:val="24"/>
                <w:szCs w:val="24"/>
              </w:rPr>
              <w:t xml:space="preserve">” </w:t>
            </w:r>
          </w:p>
          <w:p w:rsidR="00A707FF" w:rsidRDefault="00015D0D" w:rsidP="00015D0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</w:t>
            </w:r>
            <w:r w:rsidR="00581240">
              <w:rPr>
                <w:sz w:val="24"/>
                <w:szCs w:val="24"/>
              </w:rPr>
              <w:t xml:space="preserve">(Includes a Science article)   </w:t>
            </w:r>
            <w:r w:rsidR="002A5E74">
              <w:rPr>
                <w:sz w:val="24"/>
                <w:szCs w:val="24"/>
              </w:rPr>
              <w:t xml:space="preserve">p. </w:t>
            </w:r>
            <w:r>
              <w:rPr>
                <w:sz w:val="24"/>
                <w:szCs w:val="24"/>
              </w:rPr>
              <w:t>5</w:t>
            </w:r>
            <w:r w:rsidR="00581240">
              <w:rPr>
                <w:sz w:val="24"/>
                <w:szCs w:val="24"/>
              </w:rPr>
              <w:t>94-603</w:t>
            </w:r>
            <w:r w:rsidR="00DE5BA8">
              <w:rPr>
                <w:sz w:val="24"/>
                <w:szCs w:val="24"/>
              </w:rPr>
              <w:t>(ECOS)</w:t>
            </w:r>
          </w:p>
        </w:tc>
        <w:tc>
          <w:tcPr>
            <w:tcW w:w="5316" w:type="dxa"/>
          </w:tcPr>
          <w:p w:rsidR="00156E51" w:rsidRDefault="00507565" w:rsidP="00EC064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haiku                              interpret</w:t>
            </w:r>
          </w:p>
          <w:p w:rsidR="00507565" w:rsidRPr="0005763C" w:rsidRDefault="00507565" w:rsidP="00EC064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symbol                          sensory details</w:t>
            </w:r>
          </w:p>
        </w:tc>
        <w:tc>
          <w:tcPr>
            <w:tcW w:w="4428" w:type="dxa"/>
          </w:tcPr>
          <w:p w:rsidR="006867DF" w:rsidRDefault="00507565" w:rsidP="000B5008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n/a</w:t>
            </w:r>
          </w:p>
        </w:tc>
      </w:tr>
      <w:tr w:rsidR="00A707FF" w:rsidTr="009067A0">
        <w:tc>
          <w:tcPr>
            <w:tcW w:w="4872" w:type="dxa"/>
          </w:tcPr>
          <w:p w:rsidR="00FC583F" w:rsidRDefault="0063305F" w:rsidP="00EC064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*</w:t>
            </w:r>
            <w:r w:rsidR="002A3F19">
              <w:rPr>
                <w:sz w:val="24"/>
                <w:szCs w:val="24"/>
              </w:rPr>
              <w:t>“</w:t>
            </w:r>
            <w:r w:rsidR="00581240">
              <w:rPr>
                <w:sz w:val="24"/>
                <w:szCs w:val="24"/>
              </w:rPr>
              <w:t>Jabberwocky/Sarah Cynthia Sylvia S</w:t>
            </w:r>
            <w:r w:rsidR="00154258">
              <w:rPr>
                <w:sz w:val="24"/>
                <w:szCs w:val="24"/>
              </w:rPr>
              <w:t>t</w:t>
            </w:r>
            <w:r w:rsidR="00581240">
              <w:rPr>
                <w:sz w:val="24"/>
                <w:szCs w:val="24"/>
              </w:rPr>
              <w:t>out Would Not Take the Garbage Out/Two Limericks</w:t>
            </w:r>
            <w:r w:rsidR="002A5E74">
              <w:rPr>
                <w:sz w:val="24"/>
                <w:szCs w:val="24"/>
              </w:rPr>
              <w:t>”</w:t>
            </w:r>
            <w:r w:rsidR="00FC583F">
              <w:rPr>
                <w:sz w:val="24"/>
                <w:szCs w:val="24"/>
              </w:rPr>
              <w:t xml:space="preserve"> </w:t>
            </w:r>
            <w:r w:rsidR="00015D0D">
              <w:rPr>
                <w:sz w:val="24"/>
                <w:szCs w:val="24"/>
              </w:rPr>
              <w:t xml:space="preserve">  </w:t>
            </w:r>
            <w:r w:rsidR="00581240">
              <w:rPr>
                <w:sz w:val="24"/>
                <w:szCs w:val="24"/>
              </w:rPr>
              <w:t xml:space="preserve">   </w:t>
            </w:r>
            <w:r w:rsidR="00015D0D">
              <w:rPr>
                <w:sz w:val="24"/>
                <w:szCs w:val="24"/>
              </w:rPr>
              <w:t xml:space="preserve"> </w:t>
            </w:r>
            <w:r w:rsidR="00FC583F">
              <w:rPr>
                <w:sz w:val="24"/>
                <w:szCs w:val="24"/>
              </w:rPr>
              <w:t>p.</w:t>
            </w:r>
            <w:r w:rsidR="00581240">
              <w:rPr>
                <w:sz w:val="24"/>
                <w:szCs w:val="24"/>
              </w:rPr>
              <w:t xml:space="preserve">  604-611</w:t>
            </w:r>
          </w:p>
          <w:p w:rsidR="00404E2C" w:rsidRDefault="00404E2C" w:rsidP="00EC064E">
            <w:pPr>
              <w:rPr>
                <w:sz w:val="24"/>
                <w:szCs w:val="24"/>
              </w:rPr>
            </w:pPr>
          </w:p>
        </w:tc>
        <w:tc>
          <w:tcPr>
            <w:tcW w:w="5316" w:type="dxa"/>
          </w:tcPr>
          <w:p w:rsidR="007E7739" w:rsidRDefault="006867DF" w:rsidP="005F077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  <w:r w:rsidR="00507565">
              <w:rPr>
                <w:sz w:val="24"/>
                <w:szCs w:val="24"/>
              </w:rPr>
              <w:t>humorous poetry       rhyme</w:t>
            </w:r>
          </w:p>
          <w:p w:rsidR="00507565" w:rsidRDefault="00507565" w:rsidP="005F077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context clues               repetition</w:t>
            </w:r>
          </w:p>
          <w:p w:rsidR="00507565" w:rsidRDefault="00507565" w:rsidP="005F077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hyperbole                     onomatopoeia</w:t>
            </w:r>
          </w:p>
          <w:p w:rsidR="00507565" w:rsidRDefault="00507565" w:rsidP="005F077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limerick                         alliteration</w:t>
            </w:r>
          </w:p>
        </w:tc>
        <w:tc>
          <w:tcPr>
            <w:tcW w:w="4428" w:type="dxa"/>
          </w:tcPr>
          <w:p w:rsidR="007E7739" w:rsidRDefault="00507565" w:rsidP="00EC064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n/a</w:t>
            </w:r>
          </w:p>
        </w:tc>
      </w:tr>
      <w:tr w:rsidR="00581240" w:rsidTr="009067A0">
        <w:tc>
          <w:tcPr>
            <w:tcW w:w="4872" w:type="dxa"/>
          </w:tcPr>
          <w:p w:rsidR="00581240" w:rsidRDefault="00154258" w:rsidP="00EC064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“The Delight Song of Tsoai-Talee/Four Skinny Trees”            p.612-619</w:t>
            </w:r>
          </w:p>
        </w:tc>
        <w:tc>
          <w:tcPr>
            <w:tcW w:w="5316" w:type="dxa"/>
          </w:tcPr>
          <w:p w:rsidR="00581240" w:rsidRDefault="00507565" w:rsidP="005F077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metaphor                      figurative language</w:t>
            </w:r>
          </w:p>
          <w:p w:rsidR="00507565" w:rsidRDefault="00507565" w:rsidP="005F077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personification             purpose for reading</w:t>
            </w:r>
          </w:p>
        </w:tc>
        <w:tc>
          <w:tcPr>
            <w:tcW w:w="4428" w:type="dxa"/>
          </w:tcPr>
          <w:p w:rsidR="00581240" w:rsidRDefault="00581240" w:rsidP="00EC064E">
            <w:pPr>
              <w:rPr>
                <w:sz w:val="24"/>
                <w:szCs w:val="24"/>
              </w:rPr>
            </w:pPr>
          </w:p>
          <w:p w:rsidR="00507565" w:rsidRDefault="00507565" w:rsidP="00EC064E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n/a</w:t>
            </w:r>
          </w:p>
        </w:tc>
      </w:tr>
    </w:tbl>
    <w:p w:rsidR="00996752" w:rsidRDefault="00996752" w:rsidP="00D407B7">
      <w:pPr>
        <w:spacing w:after="0"/>
        <w:jc w:val="both"/>
      </w:pPr>
    </w:p>
    <w:p w:rsidR="008C036F" w:rsidRPr="002F4007" w:rsidRDefault="008C036F" w:rsidP="008C036F">
      <w:pPr>
        <w:spacing w:after="0"/>
        <w:jc w:val="both"/>
        <w:rPr>
          <w:b/>
          <w:i/>
        </w:rPr>
      </w:pPr>
      <w:r w:rsidRPr="002F4007">
        <w:rPr>
          <w:b/>
          <w:i/>
        </w:rPr>
        <w:t>*Denotes stories that are also in The Language of Lite</w:t>
      </w:r>
      <w:r w:rsidR="0063305F">
        <w:rPr>
          <w:b/>
          <w:i/>
        </w:rPr>
        <w:t>rature text book</w:t>
      </w:r>
      <w:r w:rsidRPr="002F4007">
        <w:rPr>
          <w:b/>
          <w:i/>
        </w:rPr>
        <w:t>.</w:t>
      </w:r>
    </w:p>
    <w:p w:rsidR="002F4007" w:rsidRDefault="00246737" w:rsidP="00246737">
      <w:pPr>
        <w:spacing w:after="0"/>
        <w:jc w:val="both"/>
        <w:rPr>
          <w:b/>
          <w:i/>
        </w:rPr>
      </w:pPr>
      <w:r w:rsidRPr="002F4007">
        <w:rPr>
          <w:b/>
          <w:i/>
        </w:rPr>
        <w:t xml:space="preserve">Note to Teachers:  The Common Core Essential Standards focus on teaching quality, rigorous lessons.  Therefore, this pacing guide allows teachers the </w:t>
      </w:r>
    </w:p>
    <w:p w:rsidR="00246737" w:rsidRDefault="002F4007" w:rsidP="00246737">
      <w:pPr>
        <w:spacing w:after="0"/>
        <w:jc w:val="both"/>
        <w:rPr>
          <w:b/>
          <w:i/>
        </w:rPr>
      </w:pPr>
      <w:r>
        <w:rPr>
          <w:b/>
          <w:i/>
        </w:rPr>
        <w:t xml:space="preserve">                                   </w:t>
      </w:r>
      <w:r w:rsidR="00246737" w:rsidRPr="002F4007">
        <w:rPr>
          <w:b/>
          <w:i/>
        </w:rPr>
        <w:t>flexibility to select from the stories in each unit.  Teachers are not expected to use every story within an entire unit.</w:t>
      </w:r>
    </w:p>
    <w:p w:rsidR="002A5E74" w:rsidRDefault="002A5E74" w:rsidP="00D407B7">
      <w:pPr>
        <w:spacing w:after="0"/>
        <w:jc w:val="both"/>
        <w:rPr>
          <w:b/>
          <w:i/>
        </w:rPr>
      </w:pPr>
    </w:p>
    <w:tbl>
      <w:tblPr>
        <w:tblStyle w:val="TableGrid"/>
        <w:tblW w:w="0" w:type="auto"/>
        <w:tblLook w:val="04A0"/>
      </w:tblPr>
      <w:tblGrid>
        <w:gridCol w:w="14616"/>
      </w:tblGrid>
      <w:tr w:rsidR="002A5E74" w:rsidTr="00C55E59">
        <w:tc>
          <w:tcPr>
            <w:tcW w:w="14616" w:type="dxa"/>
          </w:tcPr>
          <w:p w:rsidR="002A5E74" w:rsidRPr="001C3DAD" w:rsidRDefault="002A5E74" w:rsidP="00C55E5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Unit Student Workshops/Assessment Practices</w:t>
            </w:r>
          </w:p>
        </w:tc>
      </w:tr>
      <w:tr w:rsidR="002A5E74" w:rsidTr="00C55E59">
        <w:tc>
          <w:tcPr>
            <w:tcW w:w="14616" w:type="dxa"/>
          </w:tcPr>
          <w:p w:rsidR="002A5E74" w:rsidRPr="001C3DAD" w:rsidRDefault="002A5E74" w:rsidP="005F077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Text Analysis Wo</w:t>
            </w:r>
            <w:r w:rsidR="002A3F19">
              <w:rPr>
                <w:sz w:val="24"/>
                <w:szCs w:val="24"/>
              </w:rPr>
              <w:t>rkshop:</w:t>
            </w:r>
            <w:r w:rsidR="006C4591">
              <w:rPr>
                <w:sz w:val="24"/>
                <w:szCs w:val="24"/>
              </w:rPr>
              <w:t xml:space="preserve"> </w:t>
            </w:r>
            <w:r w:rsidR="005F0779">
              <w:rPr>
                <w:sz w:val="24"/>
                <w:szCs w:val="24"/>
              </w:rPr>
              <w:t>Appreciating Poetry</w:t>
            </w:r>
            <w:r w:rsidR="00D21539">
              <w:rPr>
                <w:sz w:val="24"/>
                <w:szCs w:val="24"/>
              </w:rPr>
              <w:t xml:space="preserve">         </w:t>
            </w:r>
            <w:r w:rsidR="002A3F19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 xml:space="preserve">                      </w:t>
            </w:r>
            <w:r w:rsidR="005F0779">
              <w:rPr>
                <w:sz w:val="24"/>
                <w:szCs w:val="24"/>
              </w:rPr>
              <w:t xml:space="preserve">                 </w:t>
            </w:r>
            <w:r>
              <w:rPr>
                <w:sz w:val="24"/>
                <w:szCs w:val="24"/>
              </w:rPr>
              <w:t xml:space="preserve">p. </w:t>
            </w:r>
            <w:r w:rsidR="005F0779">
              <w:rPr>
                <w:sz w:val="24"/>
                <w:szCs w:val="24"/>
              </w:rPr>
              <w:t>554-559</w:t>
            </w:r>
          </w:p>
        </w:tc>
      </w:tr>
      <w:tr w:rsidR="002A5E74" w:rsidTr="00C55E59">
        <w:tc>
          <w:tcPr>
            <w:tcW w:w="14616" w:type="dxa"/>
          </w:tcPr>
          <w:p w:rsidR="002A5E74" w:rsidRDefault="002A5E74" w:rsidP="005F077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Writing Workshop:</w:t>
            </w:r>
            <w:r w:rsidR="002F5C3A">
              <w:rPr>
                <w:sz w:val="24"/>
                <w:szCs w:val="24"/>
              </w:rPr>
              <w:t xml:space="preserve">   </w:t>
            </w:r>
            <w:r w:rsidR="00EC065E">
              <w:rPr>
                <w:sz w:val="24"/>
                <w:szCs w:val="24"/>
              </w:rPr>
              <w:t>Write To Learn</w:t>
            </w:r>
          </w:p>
        </w:tc>
      </w:tr>
      <w:tr w:rsidR="002A5E74" w:rsidTr="00C55E59">
        <w:tc>
          <w:tcPr>
            <w:tcW w:w="14616" w:type="dxa"/>
          </w:tcPr>
          <w:p w:rsidR="002A5E74" w:rsidRDefault="005F0779" w:rsidP="005F077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Technology</w:t>
            </w:r>
            <w:r w:rsidR="002A3F19">
              <w:rPr>
                <w:sz w:val="24"/>
                <w:szCs w:val="24"/>
              </w:rPr>
              <w:t xml:space="preserve"> Workshop:  </w:t>
            </w:r>
            <w:r>
              <w:rPr>
                <w:sz w:val="24"/>
                <w:szCs w:val="24"/>
              </w:rPr>
              <w:t>Updating an Online Feature Article</w:t>
            </w:r>
            <w:r w:rsidR="002F5C3A">
              <w:rPr>
                <w:sz w:val="24"/>
                <w:szCs w:val="24"/>
              </w:rPr>
              <w:t xml:space="preserve">  </w:t>
            </w:r>
            <w:r w:rsidR="00D21539">
              <w:rPr>
                <w:sz w:val="24"/>
                <w:szCs w:val="24"/>
              </w:rPr>
              <w:t xml:space="preserve">                </w:t>
            </w:r>
            <w:r>
              <w:rPr>
                <w:sz w:val="24"/>
                <w:szCs w:val="24"/>
              </w:rPr>
              <w:t xml:space="preserve">      </w:t>
            </w:r>
            <w:r w:rsidR="002F5C3A">
              <w:rPr>
                <w:sz w:val="24"/>
                <w:szCs w:val="24"/>
              </w:rPr>
              <w:t xml:space="preserve">p. </w:t>
            </w:r>
            <w:r w:rsidR="00D21539">
              <w:rPr>
                <w:sz w:val="24"/>
                <w:szCs w:val="24"/>
              </w:rPr>
              <w:t>542-543</w:t>
            </w:r>
          </w:p>
        </w:tc>
      </w:tr>
      <w:tr w:rsidR="002A5E74" w:rsidTr="00C55E59">
        <w:tc>
          <w:tcPr>
            <w:tcW w:w="14616" w:type="dxa"/>
          </w:tcPr>
          <w:p w:rsidR="002A5E74" w:rsidRDefault="002A5E74" w:rsidP="00D2153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Assessment Practice                                                                                  </w:t>
            </w:r>
            <w:r w:rsidR="002F5C3A">
              <w:rPr>
                <w:sz w:val="24"/>
                <w:szCs w:val="24"/>
              </w:rPr>
              <w:t xml:space="preserve">           </w:t>
            </w:r>
            <w:r>
              <w:rPr>
                <w:sz w:val="24"/>
                <w:szCs w:val="24"/>
              </w:rPr>
              <w:t xml:space="preserve">p. </w:t>
            </w:r>
            <w:r w:rsidR="009F0E50">
              <w:rPr>
                <w:sz w:val="24"/>
                <w:szCs w:val="24"/>
              </w:rPr>
              <w:t>630-635</w:t>
            </w:r>
          </w:p>
        </w:tc>
      </w:tr>
    </w:tbl>
    <w:p w:rsidR="002A5E74" w:rsidRPr="002F4007" w:rsidRDefault="002A5E74" w:rsidP="00D407B7">
      <w:pPr>
        <w:spacing w:after="0"/>
        <w:jc w:val="both"/>
        <w:rPr>
          <w:b/>
          <w:i/>
        </w:rPr>
      </w:pPr>
    </w:p>
    <w:sectPr w:rsidR="002A5E74" w:rsidRPr="002F4007" w:rsidSect="00D407B7">
      <w:pgSz w:w="15840" w:h="12240" w:orient="landscape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1B20D72"/>
    <w:multiLevelType w:val="hybridMultilevel"/>
    <w:tmpl w:val="6BE6DEE6"/>
    <w:lvl w:ilvl="0" w:tplc="07F4625A">
      <w:start w:val="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6EF03B8"/>
    <w:multiLevelType w:val="hybridMultilevel"/>
    <w:tmpl w:val="821E1E9E"/>
    <w:lvl w:ilvl="0" w:tplc="ED1E3396">
      <w:numFmt w:val="bullet"/>
      <w:lvlText w:val=""/>
      <w:lvlJc w:val="left"/>
      <w:pPr>
        <w:ind w:left="186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3901286"/>
    <w:multiLevelType w:val="hybridMultilevel"/>
    <w:tmpl w:val="4E36D2B4"/>
    <w:lvl w:ilvl="0" w:tplc="ED1E3396">
      <w:numFmt w:val="bullet"/>
      <w:lvlText w:val=""/>
      <w:lvlJc w:val="left"/>
      <w:pPr>
        <w:ind w:left="186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25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3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40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7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9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620" w:hanging="360"/>
      </w:pPr>
      <w:rPr>
        <w:rFonts w:ascii="Wingdings" w:hAnsi="Wingdings" w:hint="default"/>
      </w:rPr>
    </w:lvl>
  </w:abstractNum>
  <w:abstractNum w:abstractNumId="3">
    <w:nsid w:val="7C8C4AD4"/>
    <w:multiLevelType w:val="hybridMultilevel"/>
    <w:tmpl w:val="3EBC2C32"/>
    <w:lvl w:ilvl="0" w:tplc="F6D25BD4">
      <w:start w:val="6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D407B7"/>
    <w:rsid w:val="00015D0D"/>
    <w:rsid w:val="00037B25"/>
    <w:rsid w:val="0005763C"/>
    <w:rsid w:val="00081FBA"/>
    <w:rsid w:val="000A1198"/>
    <w:rsid w:val="000A6AF8"/>
    <w:rsid w:val="000B5008"/>
    <w:rsid w:val="001509B9"/>
    <w:rsid w:val="00154258"/>
    <w:rsid w:val="00156E51"/>
    <w:rsid w:val="001704EB"/>
    <w:rsid w:val="00183B50"/>
    <w:rsid w:val="001D5B4D"/>
    <w:rsid w:val="00246737"/>
    <w:rsid w:val="0028298A"/>
    <w:rsid w:val="002A3F19"/>
    <w:rsid w:val="002A5E74"/>
    <w:rsid w:val="002F4007"/>
    <w:rsid w:val="002F5C3A"/>
    <w:rsid w:val="0036119F"/>
    <w:rsid w:val="003C13F3"/>
    <w:rsid w:val="003D74B1"/>
    <w:rsid w:val="003F452F"/>
    <w:rsid w:val="00404B92"/>
    <w:rsid w:val="00404E2C"/>
    <w:rsid w:val="00413827"/>
    <w:rsid w:val="004B7DBB"/>
    <w:rsid w:val="00507565"/>
    <w:rsid w:val="005205BC"/>
    <w:rsid w:val="005673B0"/>
    <w:rsid w:val="00581240"/>
    <w:rsid w:val="005B7552"/>
    <w:rsid w:val="005F0779"/>
    <w:rsid w:val="0063305F"/>
    <w:rsid w:val="006718A8"/>
    <w:rsid w:val="006867DF"/>
    <w:rsid w:val="006C4591"/>
    <w:rsid w:val="006C6895"/>
    <w:rsid w:val="006F581D"/>
    <w:rsid w:val="00703F1E"/>
    <w:rsid w:val="0075299E"/>
    <w:rsid w:val="007E463B"/>
    <w:rsid w:val="007E7739"/>
    <w:rsid w:val="007F5B50"/>
    <w:rsid w:val="0083059D"/>
    <w:rsid w:val="00886A11"/>
    <w:rsid w:val="008C036F"/>
    <w:rsid w:val="008C30FE"/>
    <w:rsid w:val="009067A0"/>
    <w:rsid w:val="00934663"/>
    <w:rsid w:val="00942B59"/>
    <w:rsid w:val="00996752"/>
    <w:rsid w:val="00996B9A"/>
    <w:rsid w:val="00997C0C"/>
    <w:rsid w:val="009A3B8E"/>
    <w:rsid w:val="009C381F"/>
    <w:rsid w:val="009F0E50"/>
    <w:rsid w:val="00A04396"/>
    <w:rsid w:val="00A11CD8"/>
    <w:rsid w:val="00A61CE9"/>
    <w:rsid w:val="00A65AA9"/>
    <w:rsid w:val="00A707FF"/>
    <w:rsid w:val="00AF4CF8"/>
    <w:rsid w:val="00AF621D"/>
    <w:rsid w:val="00B64FEA"/>
    <w:rsid w:val="00B66FFC"/>
    <w:rsid w:val="00B9737C"/>
    <w:rsid w:val="00BD5363"/>
    <w:rsid w:val="00C033EB"/>
    <w:rsid w:val="00C64E59"/>
    <w:rsid w:val="00CC247C"/>
    <w:rsid w:val="00CD427C"/>
    <w:rsid w:val="00CD591C"/>
    <w:rsid w:val="00D06B55"/>
    <w:rsid w:val="00D109EA"/>
    <w:rsid w:val="00D17DEA"/>
    <w:rsid w:val="00D21539"/>
    <w:rsid w:val="00D407B7"/>
    <w:rsid w:val="00D50824"/>
    <w:rsid w:val="00DE5BA8"/>
    <w:rsid w:val="00E46F23"/>
    <w:rsid w:val="00E5343F"/>
    <w:rsid w:val="00E612D8"/>
    <w:rsid w:val="00E6136B"/>
    <w:rsid w:val="00E9562A"/>
    <w:rsid w:val="00EC064E"/>
    <w:rsid w:val="00EC065E"/>
    <w:rsid w:val="00F54391"/>
    <w:rsid w:val="00F8746A"/>
    <w:rsid w:val="00FC58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F621D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407B7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CD427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571</Words>
  <Characters>3260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3824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Adam Thompson</dc:creator>
  <cp:lastModifiedBy>teacher</cp:lastModifiedBy>
  <cp:revision>3</cp:revision>
  <dcterms:created xsi:type="dcterms:W3CDTF">2014-07-23T17:45:00Z</dcterms:created>
  <dcterms:modified xsi:type="dcterms:W3CDTF">2014-07-23T18:03:00Z</dcterms:modified>
</cp:coreProperties>
</file>